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3C3A84" w:rsidP="008815BF">
      <w:pPr>
        <w:ind w:firstLine="567"/>
        <w:jc w:val="right"/>
        <w:rPr>
          <w:sz w:val="24"/>
          <w:szCs w:val="24"/>
        </w:rPr>
      </w:pPr>
      <w:r w:rsidRPr="003C3A84">
        <w:rPr>
          <w:rFonts w:eastAsia="Times New Roman"/>
          <w:bCs/>
          <w:sz w:val="24"/>
          <w:szCs w:val="24"/>
        </w:rPr>
        <w:t xml:space="preserve">Дело </w:t>
      </w:r>
      <w:r w:rsidRPr="003C3A84">
        <w:rPr>
          <w:sz w:val="24"/>
          <w:szCs w:val="24"/>
        </w:rPr>
        <w:t>№ 2-</w:t>
      </w:r>
      <w:r w:rsidRPr="003C3A84" w:rsidR="00796306">
        <w:rPr>
          <w:sz w:val="24"/>
          <w:szCs w:val="24"/>
        </w:rPr>
        <w:t>1592</w:t>
      </w:r>
      <w:r w:rsidRPr="003C3A84" w:rsidR="00EB2CC7">
        <w:rPr>
          <w:sz w:val="24"/>
          <w:szCs w:val="24"/>
        </w:rPr>
        <w:t>-2002/2024</w:t>
      </w:r>
    </w:p>
    <w:p w:rsidR="00D669B0" w:rsidRPr="003C3A84" w:rsidP="00D669B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3C3A84">
        <w:rPr>
          <w:rFonts w:eastAsia="Arial Unicode MS"/>
          <w:bCs/>
          <w:sz w:val="24"/>
          <w:szCs w:val="24"/>
        </w:rPr>
        <w:t>Р Е Ш Е Н И Е</w:t>
      </w:r>
    </w:p>
    <w:p w:rsidR="007B7413" w:rsidRPr="003C3A84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3C3A84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3C3A84" w:rsidP="00622048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3C3A84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3C3A84" w:rsidP="00622048">
      <w:pPr>
        <w:rPr>
          <w:rFonts w:eastAsia="Times New Roman"/>
          <w:bCs/>
          <w:sz w:val="24"/>
          <w:szCs w:val="24"/>
        </w:rPr>
      </w:pPr>
      <w:r w:rsidRPr="003C3A84">
        <w:rPr>
          <w:rFonts w:eastAsia="Times New Roman"/>
          <w:bCs/>
          <w:sz w:val="24"/>
          <w:szCs w:val="24"/>
        </w:rPr>
        <w:t>16 мая</w:t>
      </w:r>
      <w:r w:rsidRPr="003C3A84" w:rsidR="00EB2CC7">
        <w:rPr>
          <w:rFonts w:eastAsia="Times New Roman"/>
          <w:bCs/>
          <w:sz w:val="24"/>
          <w:szCs w:val="24"/>
        </w:rPr>
        <w:t xml:space="preserve"> 2024</w:t>
      </w:r>
      <w:r w:rsidRPr="003C3A84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3C3A84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3C3A84" w:rsidR="009B2E70">
        <w:rPr>
          <w:rFonts w:eastAsia="Times New Roman"/>
          <w:bCs/>
          <w:sz w:val="24"/>
          <w:szCs w:val="24"/>
        </w:rPr>
        <w:t xml:space="preserve"> </w:t>
      </w:r>
      <w:r w:rsidRPr="003C3A84" w:rsidR="00622048">
        <w:rPr>
          <w:rFonts w:eastAsia="Times New Roman"/>
          <w:bCs/>
          <w:sz w:val="24"/>
          <w:szCs w:val="24"/>
        </w:rPr>
        <w:t xml:space="preserve">             </w:t>
      </w:r>
      <w:r w:rsidRPr="003C3A84" w:rsidR="00A27B77">
        <w:rPr>
          <w:rFonts w:eastAsia="Times New Roman"/>
          <w:bCs/>
          <w:sz w:val="24"/>
          <w:szCs w:val="24"/>
        </w:rPr>
        <w:t xml:space="preserve"> </w:t>
      </w:r>
      <w:r w:rsidRPr="003C3A84">
        <w:rPr>
          <w:rFonts w:eastAsia="Times New Roman"/>
          <w:bCs/>
          <w:sz w:val="24"/>
          <w:szCs w:val="24"/>
        </w:rPr>
        <w:t>г. Нефтеюганск</w:t>
      </w:r>
    </w:p>
    <w:p w:rsidR="00184A4B" w:rsidRPr="003C3A84" w:rsidP="00622048">
      <w:pPr>
        <w:rPr>
          <w:rFonts w:eastAsia="Times New Roman"/>
          <w:bCs/>
          <w:sz w:val="24"/>
          <w:szCs w:val="24"/>
        </w:rPr>
      </w:pPr>
    </w:p>
    <w:p w:rsidR="007B7413" w:rsidRPr="003C3A84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C3A84">
        <w:rPr>
          <w:sz w:val="24"/>
          <w:szCs w:val="24"/>
        </w:rPr>
        <w:t xml:space="preserve">Мировой судья судебного участка № </w:t>
      </w:r>
      <w:r w:rsidRPr="003C3A84" w:rsidR="00393538">
        <w:rPr>
          <w:sz w:val="24"/>
          <w:szCs w:val="24"/>
        </w:rPr>
        <w:t>2</w:t>
      </w:r>
      <w:r w:rsidRPr="003C3A84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3C3A84" w:rsidR="00417C3A">
        <w:rPr>
          <w:sz w:val="24"/>
          <w:szCs w:val="24"/>
        </w:rPr>
        <w:t xml:space="preserve"> </w:t>
      </w:r>
      <w:r w:rsidRPr="003C3A84" w:rsidR="00393538">
        <w:rPr>
          <w:sz w:val="24"/>
          <w:szCs w:val="24"/>
        </w:rPr>
        <w:t>Таскаева Е.А.</w:t>
      </w:r>
      <w:r w:rsidRPr="003C3A84" w:rsidR="00E46C5A">
        <w:rPr>
          <w:sz w:val="24"/>
          <w:szCs w:val="24"/>
        </w:rPr>
        <w:t xml:space="preserve">, </w:t>
      </w:r>
    </w:p>
    <w:p w:rsidR="007B7413" w:rsidRPr="003C3A84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3C3A84">
        <w:rPr>
          <w:sz w:val="24"/>
          <w:szCs w:val="24"/>
        </w:rPr>
        <w:t>при секретаре судебного заседания</w:t>
      </w:r>
      <w:r w:rsidRPr="003C3A84" w:rsidR="00393538">
        <w:rPr>
          <w:sz w:val="24"/>
          <w:szCs w:val="24"/>
        </w:rPr>
        <w:t xml:space="preserve">               </w:t>
      </w:r>
      <w:r w:rsidRPr="003C3A84" w:rsidR="00622048">
        <w:rPr>
          <w:sz w:val="24"/>
          <w:szCs w:val="24"/>
        </w:rPr>
        <w:t xml:space="preserve"> </w:t>
      </w:r>
      <w:r w:rsidRPr="003C3A84" w:rsidR="006D4089">
        <w:rPr>
          <w:sz w:val="24"/>
          <w:szCs w:val="24"/>
        </w:rPr>
        <w:t>Клыковой Л.П</w:t>
      </w:r>
      <w:r w:rsidRPr="003C3A84">
        <w:rPr>
          <w:sz w:val="24"/>
          <w:szCs w:val="24"/>
        </w:rPr>
        <w:t>.,</w:t>
      </w:r>
    </w:p>
    <w:p w:rsidR="00E46C5A" w:rsidRPr="003C3A84" w:rsidP="0062204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C3A84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3C3A84" w:rsidR="00796306">
        <w:rPr>
          <w:rFonts w:eastAsia="Times New Roman"/>
          <w:sz w:val="24"/>
          <w:szCs w:val="24"/>
        </w:rPr>
        <w:t xml:space="preserve">акционерного общества «Банк Русский Стандарт» к </w:t>
      </w:r>
      <w:r w:rsidRPr="003C3A84" w:rsidR="00796306">
        <w:rPr>
          <w:rFonts w:eastAsia="Times New Roman"/>
          <w:sz w:val="24"/>
          <w:szCs w:val="24"/>
        </w:rPr>
        <w:t>Тужилкиной</w:t>
      </w:r>
      <w:r w:rsidRPr="003C3A84" w:rsidR="00796306">
        <w:rPr>
          <w:rFonts w:eastAsia="Times New Roman"/>
          <w:sz w:val="24"/>
          <w:szCs w:val="24"/>
        </w:rPr>
        <w:t xml:space="preserve"> Е</w:t>
      </w:r>
      <w:r w:rsidRPr="003C3A84" w:rsidR="003C3A84">
        <w:rPr>
          <w:rFonts w:eastAsia="Times New Roman"/>
          <w:sz w:val="24"/>
          <w:szCs w:val="24"/>
        </w:rPr>
        <w:t>.</w:t>
      </w:r>
      <w:r w:rsidRPr="003C3A84" w:rsidR="00796306">
        <w:rPr>
          <w:rFonts w:eastAsia="Times New Roman"/>
          <w:sz w:val="24"/>
          <w:szCs w:val="24"/>
        </w:rPr>
        <w:t>В</w:t>
      </w:r>
      <w:r w:rsidRPr="003C3A84" w:rsidR="003C3A84">
        <w:rPr>
          <w:rFonts w:eastAsia="Times New Roman"/>
          <w:sz w:val="24"/>
          <w:szCs w:val="24"/>
        </w:rPr>
        <w:t xml:space="preserve">. </w:t>
      </w:r>
      <w:r w:rsidRPr="003C3A84">
        <w:rPr>
          <w:rFonts w:eastAsia="Times New Roman"/>
          <w:sz w:val="24"/>
          <w:szCs w:val="24"/>
        </w:rPr>
        <w:t xml:space="preserve">о взыскании задолженности по </w:t>
      </w:r>
      <w:r w:rsidRPr="003C3A84" w:rsidR="00EB2CC7">
        <w:rPr>
          <w:rFonts w:eastAsia="Times New Roman"/>
          <w:sz w:val="24"/>
          <w:szCs w:val="24"/>
        </w:rPr>
        <w:t xml:space="preserve">кредитному </w:t>
      </w:r>
      <w:r w:rsidRPr="003C3A84">
        <w:rPr>
          <w:rFonts w:eastAsia="Times New Roman"/>
          <w:sz w:val="24"/>
          <w:szCs w:val="24"/>
        </w:rPr>
        <w:t>договору</w:t>
      </w:r>
      <w:r w:rsidRPr="003C3A84" w:rsidR="00417C3A">
        <w:rPr>
          <w:rFonts w:eastAsia="Times New Roman"/>
          <w:sz w:val="24"/>
          <w:szCs w:val="24"/>
        </w:rPr>
        <w:t>,</w:t>
      </w:r>
      <w:r w:rsidRPr="003C3A84" w:rsidR="004A453F">
        <w:rPr>
          <w:rFonts w:eastAsia="Times New Roman"/>
          <w:sz w:val="24"/>
          <w:szCs w:val="24"/>
        </w:rPr>
        <w:t xml:space="preserve"> расходов по </w:t>
      </w:r>
      <w:r w:rsidRPr="003C3A84" w:rsidR="006F1DF8">
        <w:rPr>
          <w:rFonts w:eastAsia="Times New Roman"/>
          <w:sz w:val="24"/>
          <w:szCs w:val="24"/>
        </w:rPr>
        <w:t>у</w:t>
      </w:r>
      <w:r w:rsidRPr="003C3A84" w:rsidR="004A453F">
        <w:rPr>
          <w:rFonts w:eastAsia="Times New Roman"/>
          <w:sz w:val="24"/>
          <w:szCs w:val="24"/>
        </w:rPr>
        <w:t xml:space="preserve">плате </w:t>
      </w:r>
      <w:r w:rsidRPr="003C3A84" w:rsidR="006F1DF8">
        <w:rPr>
          <w:rFonts w:eastAsia="Times New Roman"/>
          <w:sz w:val="24"/>
          <w:szCs w:val="24"/>
        </w:rPr>
        <w:t>государственной пошлины</w:t>
      </w:r>
      <w:r w:rsidRPr="003C3A84" w:rsidR="00393538">
        <w:rPr>
          <w:sz w:val="24"/>
          <w:szCs w:val="24"/>
        </w:rPr>
        <w:t>,</w:t>
      </w:r>
    </w:p>
    <w:p w:rsidR="006D4089" w:rsidRPr="003C3A84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</w:p>
    <w:p w:rsidR="00851DD0" w:rsidRPr="003C3A84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3C3A84">
        <w:rPr>
          <w:rFonts w:eastAsia="Times New Roman"/>
          <w:sz w:val="24"/>
          <w:szCs w:val="24"/>
        </w:rPr>
        <w:t>УСТАНОВИЛ:</w:t>
      </w:r>
    </w:p>
    <w:p w:rsidR="007B7413" w:rsidRPr="003C3A84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3C3A84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3C3A84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3C3A84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3C3A84">
        <w:rPr>
          <w:rFonts w:eastAsia="Times New Roman"/>
          <w:bCs/>
          <w:sz w:val="24"/>
          <w:szCs w:val="24"/>
        </w:rPr>
        <w:t>РЕШИЛ:</w:t>
      </w:r>
    </w:p>
    <w:p w:rsidR="00417C3A" w:rsidRPr="003C3A84" w:rsidP="00417C3A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C3A84">
        <w:rPr>
          <w:sz w:val="24"/>
          <w:szCs w:val="24"/>
        </w:rPr>
        <w:t xml:space="preserve">исковые требования </w:t>
      </w:r>
      <w:r w:rsidRPr="003C3A84" w:rsidR="00796306">
        <w:rPr>
          <w:rFonts w:eastAsia="Times New Roman"/>
          <w:sz w:val="24"/>
          <w:szCs w:val="24"/>
        </w:rPr>
        <w:t xml:space="preserve">акционерного общества «Банк Русский Стандарт» к </w:t>
      </w:r>
      <w:r w:rsidRPr="003C3A84" w:rsidR="00796306">
        <w:rPr>
          <w:rFonts w:eastAsia="Times New Roman"/>
          <w:sz w:val="24"/>
          <w:szCs w:val="24"/>
        </w:rPr>
        <w:t>Тужилкиной</w:t>
      </w:r>
      <w:r w:rsidRPr="003C3A84" w:rsidR="00796306">
        <w:rPr>
          <w:rFonts w:eastAsia="Times New Roman"/>
          <w:sz w:val="24"/>
          <w:szCs w:val="24"/>
        </w:rPr>
        <w:t xml:space="preserve"> Е</w:t>
      </w:r>
      <w:r w:rsidRPr="003C3A84" w:rsidR="003C3A84">
        <w:rPr>
          <w:rFonts w:eastAsia="Times New Roman"/>
          <w:sz w:val="24"/>
          <w:szCs w:val="24"/>
        </w:rPr>
        <w:t>.</w:t>
      </w:r>
      <w:r w:rsidRPr="003C3A84" w:rsidR="00796306">
        <w:rPr>
          <w:rFonts w:eastAsia="Times New Roman"/>
          <w:sz w:val="24"/>
          <w:szCs w:val="24"/>
        </w:rPr>
        <w:t xml:space="preserve"> В</w:t>
      </w:r>
      <w:r w:rsidRPr="003C3A84" w:rsidR="003C3A84">
        <w:rPr>
          <w:rFonts w:eastAsia="Times New Roman"/>
          <w:sz w:val="24"/>
          <w:szCs w:val="24"/>
        </w:rPr>
        <w:t>.</w:t>
      </w:r>
      <w:r w:rsidRPr="003C3A84" w:rsidR="00796306">
        <w:rPr>
          <w:rFonts w:eastAsia="Times New Roman"/>
          <w:sz w:val="24"/>
          <w:szCs w:val="24"/>
        </w:rPr>
        <w:t xml:space="preserve"> о взыскании задолженности по кредитному договору, расходов по уплате государственной пошлины</w:t>
      </w:r>
      <w:r w:rsidRPr="003C3A84">
        <w:rPr>
          <w:sz w:val="24"/>
          <w:szCs w:val="24"/>
        </w:rPr>
        <w:t>, удовлетворить.</w:t>
      </w:r>
      <w:r w:rsidRPr="003C3A84" w:rsidR="00EB2CC7">
        <w:rPr>
          <w:sz w:val="24"/>
          <w:szCs w:val="24"/>
        </w:rPr>
        <w:t xml:space="preserve"> </w:t>
      </w:r>
    </w:p>
    <w:p w:rsidR="00417C3A" w:rsidRPr="003C3A84" w:rsidP="00D1227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C3A84">
        <w:rPr>
          <w:sz w:val="24"/>
          <w:szCs w:val="24"/>
        </w:rPr>
        <w:t xml:space="preserve">Взыскать с </w:t>
      </w:r>
      <w:r w:rsidRPr="003C3A84" w:rsidR="00796306">
        <w:rPr>
          <w:rFonts w:eastAsia="Times New Roman"/>
          <w:sz w:val="24"/>
          <w:szCs w:val="24"/>
        </w:rPr>
        <w:t>Тужилкиной</w:t>
      </w:r>
      <w:r w:rsidRPr="003C3A84" w:rsidR="00796306">
        <w:rPr>
          <w:rFonts w:eastAsia="Times New Roman"/>
          <w:sz w:val="24"/>
          <w:szCs w:val="24"/>
        </w:rPr>
        <w:t xml:space="preserve"> Е</w:t>
      </w:r>
      <w:r w:rsidRPr="003C3A84" w:rsidR="003C3A84">
        <w:rPr>
          <w:rFonts w:eastAsia="Times New Roman"/>
          <w:sz w:val="24"/>
          <w:szCs w:val="24"/>
        </w:rPr>
        <w:t>.</w:t>
      </w:r>
      <w:r w:rsidRPr="003C3A84" w:rsidR="00796306">
        <w:rPr>
          <w:rFonts w:eastAsia="Times New Roman"/>
          <w:sz w:val="24"/>
          <w:szCs w:val="24"/>
        </w:rPr>
        <w:t xml:space="preserve"> В</w:t>
      </w:r>
      <w:r w:rsidRPr="003C3A84" w:rsidR="003C3A84">
        <w:rPr>
          <w:rFonts w:eastAsia="Times New Roman"/>
          <w:sz w:val="24"/>
          <w:szCs w:val="24"/>
        </w:rPr>
        <w:t>.</w:t>
      </w:r>
      <w:r w:rsidRPr="003C3A84" w:rsidR="00796306">
        <w:rPr>
          <w:rFonts w:eastAsia="Times New Roman"/>
          <w:sz w:val="24"/>
          <w:szCs w:val="24"/>
        </w:rPr>
        <w:t xml:space="preserve"> </w:t>
      </w:r>
      <w:r w:rsidRPr="003C3A84">
        <w:rPr>
          <w:sz w:val="24"/>
          <w:szCs w:val="24"/>
        </w:rPr>
        <w:t xml:space="preserve">в пользу </w:t>
      </w:r>
      <w:r w:rsidRPr="003C3A84" w:rsidR="00796306">
        <w:rPr>
          <w:rFonts w:eastAsia="Times New Roman"/>
          <w:sz w:val="24"/>
          <w:szCs w:val="24"/>
        </w:rPr>
        <w:t xml:space="preserve">акционерного общества «Банк Русский Стандарт» </w:t>
      </w:r>
      <w:r w:rsidRPr="003C3A84" w:rsidR="00E46C5A">
        <w:rPr>
          <w:sz w:val="24"/>
          <w:szCs w:val="24"/>
        </w:rPr>
        <w:t>задолженность по</w:t>
      </w:r>
      <w:r w:rsidRPr="003C3A84" w:rsidR="00EB2CC7">
        <w:rPr>
          <w:sz w:val="24"/>
          <w:szCs w:val="24"/>
        </w:rPr>
        <w:t xml:space="preserve"> кредитному договору №</w:t>
      </w:r>
      <w:r w:rsidRPr="003C3A84" w:rsidR="00796306">
        <w:rPr>
          <w:sz w:val="24"/>
          <w:szCs w:val="24"/>
        </w:rPr>
        <w:t xml:space="preserve"> 797040536 от 01 апреля 2023 года, переданного по договору цессии, за период с 01 апреля 2023 года по 14 декабря 2023 года в размере 13 052 рубля 62 копейки, в том числе: основной долг – 7000 рублей, 5 684 рубля 12 копеек – проценты за пользование займом, 268 рублей 49 копеек неустойка, 100 рублей 01 копейка – дополнительные услуги по страхованию</w:t>
      </w:r>
      <w:r w:rsidRPr="003C3A84" w:rsidR="00EB2CC7">
        <w:rPr>
          <w:sz w:val="24"/>
          <w:szCs w:val="24"/>
        </w:rPr>
        <w:t xml:space="preserve">, </w:t>
      </w:r>
      <w:r w:rsidRPr="003C3A84" w:rsidR="008815BF">
        <w:rPr>
          <w:sz w:val="24"/>
          <w:szCs w:val="24"/>
        </w:rPr>
        <w:t xml:space="preserve">а также </w:t>
      </w:r>
      <w:r w:rsidRPr="003C3A84">
        <w:rPr>
          <w:sz w:val="24"/>
          <w:szCs w:val="24"/>
        </w:rPr>
        <w:t xml:space="preserve">расходы по </w:t>
      </w:r>
      <w:r w:rsidRPr="003C3A84" w:rsidR="008815BF">
        <w:rPr>
          <w:sz w:val="24"/>
          <w:szCs w:val="24"/>
        </w:rPr>
        <w:t>у</w:t>
      </w:r>
      <w:r w:rsidRPr="003C3A84">
        <w:rPr>
          <w:sz w:val="24"/>
          <w:szCs w:val="24"/>
        </w:rPr>
        <w:t xml:space="preserve">плате государственной пошлины в размере </w:t>
      </w:r>
      <w:r w:rsidRPr="003C3A84" w:rsidR="00796306">
        <w:rPr>
          <w:sz w:val="24"/>
          <w:szCs w:val="24"/>
        </w:rPr>
        <w:t>522</w:t>
      </w:r>
      <w:r w:rsidRPr="003C3A84" w:rsidR="00D1227C">
        <w:rPr>
          <w:sz w:val="24"/>
          <w:szCs w:val="24"/>
        </w:rPr>
        <w:t xml:space="preserve"> рубл</w:t>
      </w:r>
      <w:r w:rsidRPr="003C3A84" w:rsidR="00796306">
        <w:rPr>
          <w:sz w:val="24"/>
          <w:szCs w:val="24"/>
        </w:rPr>
        <w:t>я</w:t>
      </w:r>
      <w:r w:rsidRPr="003C3A84" w:rsidR="00D1227C">
        <w:rPr>
          <w:sz w:val="24"/>
          <w:szCs w:val="24"/>
        </w:rPr>
        <w:t xml:space="preserve"> </w:t>
      </w:r>
      <w:r w:rsidRPr="003C3A84" w:rsidR="00796306">
        <w:rPr>
          <w:sz w:val="24"/>
          <w:szCs w:val="24"/>
        </w:rPr>
        <w:t>10</w:t>
      </w:r>
      <w:r w:rsidRPr="003C3A84" w:rsidR="00D1227C">
        <w:rPr>
          <w:sz w:val="24"/>
          <w:szCs w:val="24"/>
        </w:rPr>
        <w:t xml:space="preserve"> копе</w:t>
      </w:r>
      <w:r w:rsidRPr="003C3A84" w:rsidR="00796306">
        <w:rPr>
          <w:sz w:val="24"/>
          <w:szCs w:val="24"/>
        </w:rPr>
        <w:t>ек</w:t>
      </w:r>
      <w:r w:rsidRPr="003C3A84" w:rsidR="00EB2CC7">
        <w:rPr>
          <w:sz w:val="24"/>
          <w:szCs w:val="24"/>
        </w:rPr>
        <w:t xml:space="preserve">, </w:t>
      </w:r>
      <w:r w:rsidRPr="003C3A84" w:rsidR="00E46C5A">
        <w:rPr>
          <w:sz w:val="24"/>
          <w:szCs w:val="24"/>
        </w:rPr>
        <w:t xml:space="preserve">всего: </w:t>
      </w:r>
      <w:r w:rsidRPr="003C3A84" w:rsidR="00796306">
        <w:rPr>
          <w:sz w:val="24"/>
          <w:szCs w:val="24"/>
        </w:rPr>
        <w:t>13 574 рубля 72 копейки</w:t>
      </w:r>
      <w:r w:rsidRPr="003C3A84" w:rsidR="00D1227C">
        <w:rPr>
          <w:sz w:val="24"/>
          <w:szCs w:val="24"/>
        </w:rPr>
        <w:t>.</w:t>
      </w:r>
    </w:p>
    <w:p w:rsidR="002435C4" w:rsidRPr="003C3A84" w:rsidP="002435C4">
      <w:pPr>
        <w:ind w:firstLine="567"/>
        <w:jc w:val="both"/>
        <w:rPr>
          <w:i/>
          <w:sz w:val="24"/>
          <w:szCs w:val="24"/>
        </w:rPr>
      </w:pPr>
      <w:r w:rsidRPr="003C3A84">
        <w:rPr>
          <w:sz w:val="24"/>
          <w:szCs w:val="24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Ханты-Мансийского автономного округа – Югры с подачей жалобы через мирового судью.</w:t>
      </w:r>
    </w:p>
    <w:p w:rsidR="002435C4" w:rsidRPr="003C3A84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3C3A84">
        <w:rPr>
          <w:sz w:val="24"/>
          <w:szCs w:val="24"/>
          <w:lang w:eastAsia="en-US"/>
        </w:rPr>
        <w:t>Разъя</w:t>
      </w:r>
      <w:r w:rsidRPr="003C3A84">
        <w:rPr>
          <w:sz w:val="24"/>
          <w:szCs w:val="24"/>
          <w:lang w:eastAsia="en-US"/>
        </w:rPr>
        <w:t>снить сторонам, что мировым судьей не составлено мотивированное решение суда по рассмотренному делу. Лица, участвующие в деле, но не присутствовавшие в судебном заседании вправе в течении пятнадцати дней со дня объявления резолютивной части решения суда об</w:t>
      </w:r>
      <w:r w:rsidRPr="003C3A84">
        <w:rPr>
          <w:sz w:val="24"/>
          <w:szCs w:val="24"/>
          <w:lang w:eastAsia="en-US"/>
        </w:rPr>
        <w:t>ратиться к мировому судье с заявлением о составлении мотивированного решения суда, а лица, участвующие в судебном заседании в течении трех дней со дня объявления резолютивной части решения.</w:t>
      </w:r>
    </w:p>
    <w:p w:rsidR="002435C4" w:rsidRPr="003C3A84" w:rsidP="002435C4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</w:p>
    <w:p w:rsidR="002435C4" w:rsidRPr="003C3A84" w:rsidP="003C3A84">
      <w:pPr>
        <w:pStyle w:val="BodyText"/>
        <w:ind w:right="-144"/>
        <w:rPr>
          <w:sz w:val="24"/>
          <w:szCs w:val="24"/>
        </w:rPr>
      </w:pPr>
      <w:r w:rsidRPr="003C3A84">
        <w:rPr>
          <w:sz w:val="24"/>
          <w:szCs w:val="24"/>
        </w:rPr>
        <w:t xml:space="preserve">                       </w:t>
      </w:r>
      <w:r w:rsidRPr="003C3A84" w:rsidR="003C3A84">
        <w:rPr>
          <w:sz w:val="24"/>
          <w:szCs w:val="24"/>
        </w:rPr>
        <w:t>М</w:t>
      </w:r>
      <w:r w:rsidRPr="003C3A84">
        <w:rPr>
          <w:sz w:val="24"/>
          <w:szCs w:val="24"/>
        </w:rPr>
        <w:t xml:space="preserve">ировой судья                                                 </w:t>
      </w:r>
      <w:r w:rsidRPr="003C3A84">
        <w:rPr>
          <w:sz w:val="24"/>
          <w:szCs w:val="24"/>
        </w:rPr>
        <w:t>Е.А.Таскаева</w:t>
      </w:r>
    </w:p>
    <w:p w:rsidR="00BE1C8B" w:rsidRPr="003C3A84" w:rsidP="00831015">
      <w:pPr>
        <w:pStyle w:val="BodyText"/>
        <w:spacing w:after="0"/>
        <w:ind w:right="-144"/>
        <w:rPr>
          <w:sz w:val="24"/>
          <w:szCs w:val="24"/>
        </w:rPr>
      </w:pPr>
    </w:p>
    <w:sectPr w:rsidSect="006D4089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6381F"/>
    <w:rsid w:val="000F4695"/>
    <w:rsid w:val="00184A4B"/>
    <w:rsid w:val="001954D3"/>
    <w:rsid w:val="002125F6"/>
    <w:rsid w:val="002435C4"/>
    <w:rsid w:val="002830E3"/>
    <w:rsid w:val="002A6574"/>
    <w:rsid w:val="0032755F"/>
    <w:rsid w:val="00342615"/>
    <w:rsid w:val="00361504"/>
    <w:rsid w:val="00393538"/>
    <w:rsid w:val="003C3A84"/>
    <w:rsid w:val="003D4D73"/>
    <w:rsid w:val="00417C3A"/>
    <w:rsid w:val="0045570E"/>
    <w:rsid w:val="004A453F"/>
    <w:rsid w:val="004A4955"/>
    <w:rsid w:val="005E6F73"/>
    <w:rsid w:val="00622048"/>
    <w:rsid w:val="00624CFB"/>
    <w:rsid w:val="006D4089"/>
    <w:rsid w:val="006F1DF8"/>
    <w:rsid w:val="007149AA"/>
    <w:rsid w:val="00741C19"/>
    <w:rsid w:val="00796306"/>
    <w:rsid w:val="007B7413"/>
    <w:rsid w:val="007F2BFF"/>
    <w:rsid w:val="00804575"/>
    <w:rsid w:val="00831015"/>
    <w:rsid w:val="00851DD0"/>
    <w:rsid w:val="00876E6C"/>
    <w:rsid w:val="008815BF"/>
    <w:rsid w:val="008F4D33"/>
    <w:rsid w:val="009039D6"/>
    <w:rsid w:val="0093007E"/>
    <w:rsid w:val="009A5973"/>
    <w:rsid w:val="009B128E"/>
    <w:rsid w:val="009B2E70"/>
    <w:rsid w:val="009C4541"/>
    <w:rsid w:val="009E1B6D"/>
    <w:rsid w:val="00A27B77"/>
    <w:rsid w:val="00A94A74"/>
    <w:rsid w:val="00B34801"/>
    <w:rsid w:val="00B8415D"/>
    <w:rsid w:val="00BE1C8B"/>
    <w:rsid w:val="00BF4D44"/>
    <w:rsid w:val="00C4079E"/>
    <w:rsid w:val="00C57536"/>
    <w:rsid w:val="00C80E9B"/>
    <w:rsid w:val="00D1227C"/>
    <w:rsid w:val="00D63031"/>
    <w:rsid w:val="00D669B0"/>
    <w:rsid w:val="00DA2FA8"/>
    <w:rsid w:val="00DC354A"/>
    <w:rsid w:val="00DF2E54"/>
    <w:rsid w:val="00E17A33"/>
    <w:rsid w:val="00E46C5A"/>
    <w:rsid w:val="00E81F79"/>
    <w:rsid w:val="00EA4511"/>
    <w:rsid w:val="00EB2CC7"/>
    <w:rsid w:val="00F17916"/>
    <w:rsid w:val="00F603E1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